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32" w:rsidRPr="00E67B28" w:rsidRDefault="004C5632" w:rsidP="004C5632">
      <w:pPr>
        <w:spacing w:line="240" w:lineRule="auto"/>
        <w:rPr>
          <w:rFonts w:asciiTheme="minorHAnsi" w:hAnsiTheme="minorHAnsi" w:cs="Arial"/>
        </w:rPr>
      </w:pPr>
      <w:r w:rsidRPr="00E67B28">
        <w:rPr>
          <w:rFonts w:asciiTheme="minorHAnsi" w:hAnsiTheme="minorHAnsi" w:cs="Arial"/>
        </w:rPr>
        <w:t xml:space="preserve">                                                                                                                                                           </w:t>
      </w:r>
      <w:r w:rsidRPr="00E67B28">
        <w:rPr>
          <w:rFonts w:asciiTheme="minorHAnsi" w:hAnsiTheme="minorHAnsi" w:cs="Arial"/>
          <w:noProof/>
          <w:lang w:eastAsia="hr-HR"/>
        </w:rPr>
        <w:drawing>
          <wp:inline distT="0" distB="0" distL="0" distR="0" wp14:anchorId="5D77E8B8" wp14:editId="5C27C218">
            <wp:extent cx="1095375" cy="10382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inline>
        </w:drawing>
      </w:r>
    </w:p>
    <w:p w:rsidR="004C5632" w:rsidRPr="00E67B28" w:rsidRDefault="004C5632" w:rsidP="004C5632">
      <w:pPr>
        <w:spacing w:line="240" w:lineRule="auto"/>
        <w:rPr>
          <w:rFonts w:asciiTheme="minorHAnsi" w:hAnsiTheme="minorHAnsi" w:cs="Arial"/>
        </w:rPr>
      </w:pPr>
      <w:r w:rsidRPr="00E67B28">
        <w:rPr>
          <w:rFonts w:asciiTheme="minorHAnsi" w:hAnsiTheme="minorHAnsi" w:cs="Arial"/>
        </w:rPr>
        <w:t xml:space="preserve">Škola :  Osnovna škola Sveta </w:t>
      </w:r>
      <w:proofErr w:type="spellStart"/>
      <w:r w:rsidRPr="00E67B28">
        <w:rPr>
          <w:rFonts w:asciiTheme="minorHAnsi" w:hAnsiTheme="minorHAnsi" w:cs="Arial"/>
        </w:rPr>
        <w:t>Nedelja</w:t>
      </w:r>
      <w:proofErr w:type="spellEnd"/>
    </w:p>
    <w:p w:rsidR="004C5632" w:rsidRPr="00E67B28" w:rsidRDefault="004C5632" w:rsidP="004C5632">
      <w:pPr>
        <w:spacing w:line="240" w:lineRule="auto"/>
        <w:rPr>
          <w:rFonts w:asciiTheme="minorHAnsi" w:hAnsiTheme="minorHAnsi" w:cs="Arial"/>
        </w:rPr>
      </w:pPr>
    </w:p>
    <w:p w:rsidR="004C5632" w:rsidRPr="00E67B28" w:rsidRDefault="004C5632" w:rsidP="004C5632">
      <w:pPr>
        <w:spacing w:line="240" w:lineRule="auto"/>
        <w:rPr>
          <w:rFonts w:asciiTheme="minorHAnsi" w:hAnsiTheme="minorHAnsi" w:cs="Arial"/>
        </w:rPr>
      </w:pPr>
      <w:r w:rsidRPr="00E67B28">
        <w:rPr>
          <w:rFonts w:asciiTheme="minorHAnsi" w:hAnsiTheme="minorHAnsi" w:cs="Arial"/>
        </w:rPr>
        <w:t xml:space="preserve">Učitelj: </w:t>
      </w:r>
      <w:proofErr w:type="spellStart"/>
      <w:r w:rsidRPr="00E67B28">
        <w:rPr>
          <w:rFonts w:asciiTheme="minorHAnsi" w:hAnsiTheme="minorHAnsi" w:cs="Arial"/>
        </w:rPr>
        <w:t>Petrunjela</w:t>
      </w:r>
      <w:proofErr w:type="spellEnd"/>
      <w:r w:rsidRPr="00E67B28">
        <w:rPr>
          <w:rFonts w:asciiTheme="minorHAnsi" w:hAnsiTheme="minorHAnsi" w:cs="Arial"/>
        </w:rPr>
        <w:t xml:space="preserve"> Krajačić</w:t>
      </w:r>
    </w:p>
    <w:p w:rsidR="004C5632" w:rsidRPr="00E67B28" w:rsidRDefault="004C5632" w:rsidP="004C5632">
      <w:pPr>
        <w:spacing w:line="240" w:lineRule="auto"/>
        <w:jc w:val="center"/>
        <w:rPr>
          <w:rFonts w:asciiTheme="minorHAnsi" w:hAnsiTheme="minorHAnsi" w:cs="Arial"/>
          <w:b/>
        </w:rPr>
      </w:pPr>
    </w:p>
    <w:p w:rsidR="004C5632" w:rsidRPr="00E67B28" w:rsidRDefault="004C5632" w:rsidP="004C5632">
      <w:pPr>
        <w:spacing w:line="240" w:lineRule="auto"/>
        <w:jc w:val="center"/>
        <w:rPr>
          <w:rFonts w:asciiTheme="minorHAnsi" w:hAnsiTheme="minorHAnsi" w:cs="Arial"/>
          <w:b/>
          <w:color w:val="548DD4"/>
        </w:rPr>
      </w:pPr>
      <w:r w:rsidRPr="00E67B28">
        <w:rPr>
          <w:rFonts w:asciiTheme="minorHAnsi" w:hAnsiTheme="minorHAnsi" w:cs="Arial"/>
          <w:b/>
        </w:rPr>
        <w:t xml:space="preserve">Izvedbeni plan i program GOO-a za projekt  </w:t>
      </w:r>
      <w:r w:rsidRPr="00E67B28">
        <w:rPr>
          <w:rFonts w:asciiTheme="minorHAnsi" w:hAnsiTheme="minorHAnsi" w:cs="Arial"/>
          <w:b/>
          <w:color w:val="548DD4"/>
        </w:rPr>
        <w:t>MEMENTO PRIJATELJSTVA 2</w:t>
      </w:r>
    </w:p>
    <w:p w:rsidR="004C5632" w:rsidRPr="00E67B28" w:rsidRDefault="004C5632" w:rsidP="004C5632">
      <w:pPr>
        <w:spacing w:line="240" w:lineRule="auto"/>
        <w:jc w:val="center"/>
        <w:rPr>
          <w:rFonts w:asciiTheme="minorHAnsi" w:hAnsiTheme="minorHAnsi" w:cs="Arial"/>
          <w:b/>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341"/>
        <w:gridCol w:w="6308"/>
      </w:tblGrid>
      <w:tr w:rsidR="004C5632" w:rsidRPr="00E67B28" w:rsidTr="006A0660">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Naziv projekta</w:t>
            </w:r>
          </w:p>
        </w:tc>
        <w:tc>
          <w:tcPr>
            <w:tcW w:w="10490" w:type="dxa"/>
            <w:tcBorders>
              <w:top w:val="single" w:sz="4" w:space="0" w:color="000000"/>
              <w:left w:val="single" w:sz="4" w:space="0" w:color="000000"/>
              <w:bottom w:val="single" w:sz="4" w:space="0" w:color="000000"/>
              <w:right w:val="single" w:sz="4" w:space="0" w:color="000000"/>
            </w:tcBorders>
            <w:hideMark/>
          </w:tcPr>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 xml:space="preserve">                            </w:t>
            </w:r>
          </w:p>
          <w:p w:rsidR="004C5632" w:rsidRDefault="004C5632" w:rsidP="00D0576C">
            <w:pPr>
              <w:spacing w:after="0" w:line="240" w:lineRule="auto"/>
              <w:contextualSpacing/>
              <w:jc w:val="center"/>
              <w:rPr>
                <w:rFonts w:asciiTheme="minorHAnsi" w:hAnsiTheme="minorHAnsi" w:cs="Arial"/>
                <w:b/>
                <w:color w:val="E36C0A"/>
              </w:rPr>
            </w:pPr>
            <w:r w:rsidRPr="00E67B28">
              <w:rPr>
                <w:rFonts w:asciiTheme="minorHAnsi" w:hAnsiTheme="minorHAnsi" w:cs="Arial"/>
                <w:b/>
                <w:color w:val="E36C0A"/>
              </w:rPr>
              <w:t>MEMENTO PRIJATELJSTVA 2</w:t>
            </w:r>
            <w:bookmarkStart w:id="0" w:name="_GoBack"/>
            <w:bookmarkEnd w:id="0"/>
          </w:p>
          <w:p w:rsidR="00D0576C" w:rsidRPr="00E67B28" w:rsidRDefault="00D0576C" w:rsidP="00D0576C">
            <w:pPr>
              <w:spacing w:after="0" w:line="240" w:lineRule="auto"/>
              <w:contextualSpacing/>
              <w:jc w:val="center"/>
              <w:rPr>
                <w:rFonts w:asciiTheme="minorHAnsi" w:hAnsiTheme="minorHAnsi" w:cs="Arial"/>
                <w:b/>
                <w:color w:val="E36C0A"/>
              </w:rPr>
            </w:pPr>
            <w:r>
              <w:rPr>
                <w:rFonts w:asciiTheme="minorHAnsi" w:hAnsiTheme="minorHAnsi" w:cs="Arial"/>
                <w:b/>
                <w:color w:val="E36C0A"/>
              </w:rPr>
              <w:t>SVI ZA JEDNOGA, JEDAN ZA SVE</w:t>
            </w:r>
          </w:p>
        </w:tc>
      </w:tr>
      <w:tr w:rsidR="004C5632" w:rsidRPr="00E67B28" w:rsidTr="006A0660">
        <w:trPr>
          <w:trHeight w:val="1000"/>
        </w:trPr>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Cilj projekta</w:t>
            </w:r>
          </w:p>
          <w:p w:rsidR="004C5632" w:rsidRPr="00E67B28" w:rsidRDefault="004C5632" w:rsidP="006A0660">
            <w:pPr>
              <w:spacing w:after="0" w:line="240" w:lineRule="auto"/>
              <w:contextualSpacing/>
              <w:rPr>
                <w:rFonts w:asciiTheme="minorHAnsi" w:hAnsiTheme="minorHAnsi" w:cs="Arial"/>
                <w:u w:val="double"/>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noProof/>
              </w:rPr>
            </w:pPr>
            <w:r w:rsidRPr="00E67B28">
              <w:rPr>
                <w:rFonts w:asciiTheme="minorHAnsi" w:hAnsiTheme="minorHAnsi"/>
                <w:noProof/>
              </w:rPr>
              <w:t>Učenici će kroz aktivnosti steći kompetencije komuniciranja na materinjem jeziku, razvijat će osobna socijalna i građanska prava i dužnosti kao pripadnici zajednice, razvijat će i osvještavati vlastitu kulturološku dimenziju.</w:t>
            </w:r>
          </w:p>
          <w:p w:rsidR="004C5632" w:rsidRPr="00E67B28" w:rsidRDefault="004C5632" w:rsidP="006A0660">
            <w:pPr>
              <w:spacing w:after="0" w:line="240" w:lineRule="auto"/>
              <w:contextualSpacing/>
              <w:rPr>
                <w:rFonts w:asciiTheme="minorHAnsi" w:hAnsiTheme="minorHAnsi"/>
                <w:noProof/>
              </w:rPr>
            </w:pPr>
            <w:r w:rsidRPr="00E67B28">
              <w:rPr>
                <w:rFonts w:asciiTheme="minorHAnsi" w:hAnsiTheme="minorHAnsi"/>
                <w:noProof/>
              </w:rPr>
              <w:t xml:space="preserve">Kod učenika  će se  poticati razvoj i osvještavanje pojmova: pravednost, autoritet, zajednica, problem – rješavanje problema, pravila ponašanja, pravilni načini podjele, što je prekršaj ili povreda pravila, donošenje odluke. </w:t>
            </w:r>
          </w:p>
          <w:p w:rsidR="004C5632" w:rsidRPr="00E67B28" w:rsidRDefault="004C5632" w:rsidP="006A0660">
            <w:pPr>
              <w:spacing w:after="0" w:line="240" w:lineRule="auto"/>
              <w:contextualSpacing/>
              <w:rPr>
                <w:rFonts w:asciiTheme="minorHAnsi" w:hAnsiTheme="minorHAnsi"/>
                <w:noProof/>
              </w:rPr>
            </w:pPr>
            <w:r w:rsidRPr="00E67B28">
              <w:rPr>
                <w:rFonts w:asciiTheme="minorHAnsi" w:hAnsiTheme="minorHAnsi"/>
                <w:noProof/>
              </w:rPr>
              <w:t>Nakon svake održane radionice učenik će izraditi materijal koji će ga podsjećati na dogovoreno i na pridržavanje dogovora. Projektom će biti obuhvaćena područja koja su potaknuta temom te će ista biti integrirani dio samog projekta.</w:t>
            </w: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noProof/>
              </w:rPr>
              <w:t>Glavni način učenja učenika bit će radionice, te poticaji kojima će se poticati na osvještavanje osobnog i socijalnog razvoja unutar same razredne zajednice. Razvijat će se aktivne kompetencije građanskoga odgoja i obrazovanja (međupredmetno i samostalno).</w:t>
            </w:r>
          </w:p>
        </w:tc>
      </w:tr>
      <w:tr w:rsidR="004C5632" w:rsidRPr="00E67B28" w:rsidTr="006A0660">
        <w:trPr>
          <w:trHeight w:val="2011"/>
        </w:trPr>
        <w:tc>
          <w:tcPr>
            <w:tcW w:w="3510" w:type="dxa"/>
            <w:gridSpan w:val="2"/>
            <w:tcBorders>
              <w:top w:val="single" w:sz="4" w:space="0" w:color="auto"/>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Dimenzije GOO-a</w:t>
            </w: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auto"/>
              <w:right w:val="single" w:sz="4" w:space="0" w:color="000000"/>
            </w:tcBorders>
          </w:tcPr>
          <w:p w:rsidR="004C5632" w:rsidRPr="00E67B28" w:rsidRDefault="004C5632" w:rsidP="006A0660">
            <w:pPr>
              <w:autoSpaceDE w:val="0"/>
              <w:autoSpaceDN w:val="0"/>
              <w:adjustRightInd w:val="0"/>
              <w:spacing w:after="0" w:line="240" w:lineRule="auto"/>
              <w:rPr>
                <w:rFonts w:asciiTheme="minorHAnsi" w:hAnsiTheme="minorHAnsi"/>
                <w:noProof/>
                <w:color w:val="000000"/>
              </w:rPr>
            </w:pPr>
          </w:p>
          <w:p w:rsidR="004C5632" w:rsidRPr="00E67B28" w:rsidRDefault="004C5632" w:rsidP="006A0660">
            <w:pPr>
              <w:spacing w:after="0" w:line="240" w:lineRule="auto"/>
              <w:contextualSpacing/>
              <w:rPr>
                <w:rFonts w:asciiTheme="minorHAnsi" w:hAnsiTheme="minorHAnsi"/>
                <w:b/>
                <w:i/>
                <w:noProof/>
                <w:u w:val="single"/>
              </w:rPr>
            </w:pPr>
            <w:r w:rsidRPr="00E67B28">
              <w:rPr>
                <w:rFonts w:asciiTheme="minorHAnsi" w:hAnsiTheme="minorHAnsi"/>
                <w:b/>
                <w:i/>
                <w:noProof/>
                <w:u w:val="single"/>
              </w:rPr>
              <w:t>Društvena dimenzija povezana s ostalim dimenzijama</w:t>
            </w:r>
          </w:p>
          <w:p w:rsidR="004C5632" w:rsidRPr="00E67B28" w:rsidRDefault="004C5632" w:rsidP="006A0660">
            <w:pPr>
              <w:spacing w:after="0" w:line="240" w:lineRule="auto"/>
              <w:contextualSpacing/>
              <w:rPr>
                <w:rFonts w:asciiTheme="minorHAnsi" w:hAnsiTheme="minorHAnsi"/>
                <w:noProof/>
              </w:rPr>
            </w:pPr>
            <w:r w:rsidRPr="00E67B28">
              <w:rPr>
                <w:rFonts w:asciiTheme="minorHAnsi" w:hAnsiTheme="minorHAnsi"/>
                <w:i/>
                <w:noProof/>
                <w:u w:val="single"/>
              </w:rPr>
              <w:t>TEMA:</w:t>
            </w:r>
            <w:r w:rsidRPr="00E67B28">
              <w:rPr>
                <w:rFonts w:asciiTheme="minorHAnsi" w:hAnsiTheme="minorHAnsi"/>
                <w:noProof/>
              </w:rPr>
              <w:t xml:space="preserve">  </w:t>
            </w:r>
            <w:r w:rsidR="00B54E47">
              <w:rPr>
                <w:rFonts w:asciiTheme="minorHAnsi" w:hAnsiTheme="minorHAnsi"/>
                <w:noProof/>
              </w:rPr>
              <w:t xml:space="preserve"> </w:t>
            </w:r>
            <w:r w:rsidRPr="00E67B28">
              <w:rPr>
                <w:rFonts w:asciiTheme="minorHAnsi" w:hAnsiTheme="minorHAnsi"/>
                <w:noProof/>
              </w:rPr>
              <w:t xml:space="preserve"> Društvene komunikacijske vještine</w:t>
            </w:r>
          </w:p>
          <w:p w:rsidR="004C5632" w:rsidRPr="00E67B28" w:rsidRDefault="004C5632" w:rsidP="006A0660">
            <w:pPr>
              <w:spacing w:after="0" w:line="240" w:lineRule="auto"/>
              <w:contextualSpacing/>
              <w:rPr>
                <w:rFonts w:asciiTheme="minorHAnsi" w:hAnsiTheme="minorHAnsi"/>
                <w:noProof/>
              </w:rPr>
            </w:pPr>
            <w:r w:rsidRPr="00E67B28">
              <w:rPr>
                <w:rFonts w:asciiTheme="minorHAnsi" w:hAnsiTheme="minorHAnsi"/>
                <w:noProof/>
              </w:rPr>
              <w:t xml:space="preserve">            Timski rad</w:t>
            </w:r>
          </w:p>
          <w:p w:rsidR="005F4EFC" w:rsidRPr="00E67B28" w:rsidRDefault="005F4EFC" w:rsidP="005F4EFC">
            <w:pPr>
              <w:spacing w:after="0" w:line="240" w:lineRule="auto"/>
              <w:contextualSpacing/>
              <w:rPr>
                <w:rFonts w:asciiTheme="minorHAnsi" w:hAnsiTheme="minorHAnsi"/>
                <w:b/>
                <w:i/>
                <w:noProof/>
                <w:u w:val="single"/>
              </w:rPr>
            </w:pPr>
            <w:r w:rsidRPr="00E67B28">
              <w:rPr>
                <w:rFonts w:asciiTheme="minorHAnsi" w:hAnsiTheme="minorHAnsi"/>
                <w:b/>
                <w:i/>
                <w:noProof/>
                <w:u w:val="single"/>
              </w:rPr>
              <w:t>Ekološka dimenzija povezana s ostalim dimenzijama</w:t>
            </w:r>
          </w:p>
          <w:p w:rsidR="004C5632" w:rsidRDefault="005F4EFC" w:rsidP="00B54E47">
            <w:pPr>
              <w:autoSpaceDE w:val="0"/>
              <w:autoSpaceDN w:val="0"/>
              <w:adjustRightInd w:val="0"/>
              <w:spacing w:after="0" w:line="240" w:lineRule="auto"/>
              <w:rPr>
                <w:rFonts w:asciiTheme="minorHAnsi" w:hAnsiTheme="minorHAnsi"/>
                <w:lang w:bidi="he-IL"/>
              </w:rPr>
            </w:pPr>
            <w:r w:rsidRPr="00E67B28">
              <w:rPr>
                <w:rFonts w:asciiTheme="minorHAnsi" w:hAnsiTheme="minorHAnsi"/>
                <w:i/>
                <w:noProof/>
                <w:u w:val="single"/>
              </w:rPr>
              <w:t>TEMA:</w:t>
            </w:r>
            <w:r w:rsidRPr="00E67B28">
              <w:rPr>
                <w:rFonts w:asciiTheme="minorHAnsi" w:hAnsiTheme="minorHAnsi"/>
                <w:noProof/>
              </w:rPr>
              <w:t xml:space="preserve">  </w:t>
            </w:r>
            <w:r>
              <w:rPr>
                <w:rFonts w:asciiTheme="minorHAnsi" w:hAnsiTheme="minorHAnsi"/>
                <w:noProof/>
              </w:rPr>
              <w:t xml:space="preserve"> </w:t>
            </w:r>
            <w:r w:rsidRPr="00E67B28">
              <w:rPr>
                <w:rFonts w:asciiTheme="minorHAnsi" w:hAnsiTheme="minorHAnsi"/>
                <w:noProof/>
              </w:rPr>
              <w:t xml:space="preserve"> O</w:t>
            </w:r>
            <w:r w:rsidRPr="00E67B28">
              <w:rPr>
                <w:rFonts w:asciiTheme="minorHAnsi" w:hAnsiTheme="minorHAnsi"/>
                <w:lang w:bidi="he-IL"/>
              </w:rPr>
              <w:t>dgovornost pojedinca za održivi razvoj zajednice</w:t>
            </w:r>
          </w:p>
          <w:p w:rsidR="005F4EFC" w:rsidRPr="00E67B28" w:rsidRDefault="005F4EFC" w:rsidP="00B54E47">
            <w:pPr>
              <w:autoSpaceDE w:val="0"/>
              <w:autoSpaceDN w:val="0"/>
              <w:adjustRightInd w:val="0"/>
              <w:spacing w:after="0" w:line="240" w:lineRule="auto"/>
              <w:rPr>
                <w:rFonts w:asciiTheme="minorHAnsi" w:hAnsiTheme="minorHAnsi" w:cs="Arial"/>
              </w:rPr>
            </w:pPr>
          </w:p>
        </w:tc>
      </w:tr>
      <w:tr w:rsidR="004C5632" w:rsidRPr="00E67B28" w:rsidTr="006A0660">
        <w:trPr>
          <w:trHeight w:val="2010"/>
        </w:trPr>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Ključni pojmovi</w:t>
            </w: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auto"/>
              <w:right w:val="single" w:sz="4" w:space="0" w:color="000000"/>
            </w:tcBorders>
          </w:tcPr>
          <w:p w:rsidR="004C5632" w:rsidRPr="00E67B28" w:rsidRDefault="004C5632" w:rsidP="006A0660">
            <w:pPr>
              <w:spacing w:after="0" w:line="240" w:lineRule="auto"/>
              <w:contextualSpacing/>
              <w:rPr>
                <w:rFonts w:asciiTheme="minorHAnsi" w:hAnsiTheme="minorHAnsi"/>
                <w:b/>
                <w:i/>
                <w:noProof/>
                <w:u w:val="single"/>
              </w:rPr>
            </w:pPr>
          </w:p>
          <w:p w:rsidR="00B54E47" w:rsidRPr="00067DC6" w:rsidRDefault="004C5632" w:rsidP="00067DC6">
            <w:pPr>
              <w:spacing w:after="0" w:line="240" w:lineRule="auto"/>
              <w:rPr>
                <w:rFonts w:asciiTheme="minorHAnsi" w:hAnsiTheme="minorHAnsi"/>
                <w:noProof/>
                <w:color w:val="000000"/>
              </w:rPr>
            </w:pPr>
            <w:r w:rsidRPr="00067DC6">
              <w:rPr>
                <w:rFonts w:asciiTheme="minorHAnsi" w:hAnsiTheme="minorHAnsi"/>
                <w:noProof/>
                <w:color w:val="000000"/>
              </w:rPr>
              <w:t>komunikacij</w:t>
            </w:r>
            <w:r w:rsidR="00B54E47" w:rsidRPr="00067DC6">
              <w:rPr>
                <w:rFonts w:asciiTheme="minorHAnsi" w:hAnsiTheme="minorHAnsi"/>
                <w:noProof/>
                <w:color w:val="000000"/>
              </w:rPr>
              <w:t>a,</w:t>
            </w:r>
          </w:p>
          <w:p w:rsidR="00B54E47" w:rsidRPr="00067DC6" w:rsidRDefault="004C5632" w:rsidP="00067DC6">
            <w:pPr>
              <w:spacing w:after="0" w:line="240" w:lineRule="auto"/>
              <w:rPr>
                <w:rFonts w:asciiTheme="minorHAnsi" w:hAnsiTheme="minorHAnsi"/>
                <w:noProof/>
                <w:color w:val="000000"/>
              </w:rPr>
            </w:pPr>
            <w:r w:rsidRPr="00067DC6">
              <w:rPr>
                <w:rFonts w:asciiTheme="minorHAnsi" w:hAnsiTheme="minorHAnsi"/>
                <w:noProof/>
                <w:color w:val="000000"/>
              </w:rPr>
              <w:t xml:space="preserve"> verbalna i neverbalna komunikacija,</w:t>
            </w:r>
          </w:p>
          <w:p w:rsidR="004C5632" w:rsidRPr="00067DC6" w:rsidRDefault="004C5632" w:rsidP="00067DC6">
            <w:pPr>
              <w:spacing w:after="0" w:line="240" w:lineRule="auto"/>
              <w:rPr>
                <w:rFonts w:asciiTheme="minorHAnsi" w:hAnsiTheme="minorHAnsi"/>
                <w:noProof/>
                <w:color w:val="000000"/>
              </w:rPr>
            </w:pPr>
            <w:r w:rsidRPr="00067DC6">
              <w:rPr>
                <w:rFonts w:asciiTheme="minorHAnsi" w:hAnsiTheme="minorHAnsi"/>
                <w:noProof/>
                <w:color w:val="000000"/>
              </w:rPr>
              <w:t xml:space="preserve"> pravda, nepravda</w:t>
            </w:r>
          </w:p>
          <w:p w:rsidR="00B54E47" w:rsidRPr="00067DC6" w:rsidRDefault="00067DC6" w:rsidP="00067DC6">
            <w:pPr>
              <w:spacing w:after="0" w:line="240" w:lineRule="auto"/>
              <w:rPr>
                <w:rFonts w:asciiTheme="minorHAnsi" w:hAnsiTheme="minorHAnsi"/>
                <w:noProof/>
                <w:color w:val="000000"/>
              </w:rPr>
            </w:pPr>
            <w:r>
              <w:rPr>
                <w:rFonts w:asciiTheme="minorHAnsi" w:hAnsiTheme="minorHAnsi"/>
                <w:noProof/>
                <w:color w:val="000000"/>
              </w:rPr>
              <w:t>pom</w:t>
            </w:r>
            <w:r w:rsidR="005F4EFC" w:rsidRPr="00067DC6">
              <w:rPr>
                <w:rFonts w:asciiTheme="minorHAnsi" w:hAnsiTheme="minorHAnsi"/>
                <w:noProof/>
                <w:color w:val="000000"/>
              </w:rPr>
              <w:t>aganje</w:t>
            </w:r>
          </w:p>
          <w:p w:rsidR="005F4EFC" w:rsidRPr="00067DC6" w:rsidRDefault="005F4EFC" w:rsidP="00067DC6">
            <w:pPr>
              <w:spacing w:after="0" w:line="240" w:lineRule="auto"/>
              <w:rPr>
                <w:rFonts w:asciiTheme="minorHAnsi" w:hAnsiTheme="minorHAnsi" w:cs="Arial"/>
              </w:rPr>
            </w:pPr>
            <w:r w:rsidRPr="00067DC6">
              <w:rPr>
                <w:rFonts w:asciiTheme="minorHAnsi" w:hAnsiTheme="minorHAnsi"/>
              </w:rPr>
              <w:t xml:space="preserve"> zaštita i očuvanje okoliša</w:t>
            </w:r>
          </w:p>
        </w:tc>
      </w:tr>
      <w:tr w:rsidR="004C5632" w:rsidRPr="00E67B28" w:rsidTr="006A0660">
        <w:trPr>
          <w:trHeight w:val="2656"/>
        </w:trPr>
        <w:tc>
          <w:tcPr>
            <w:tcW w:w="3510" w:type="dxa"/>
            <w:gridSpan w:val="2"/>
            <w:tcBorders>
              <w:top w:val="single" w:sz="4" w:space="0" w:color="000000"/>
              <w:left w:val="single" w:sz="4" w:space="0" w:color="000000"/>
              <w:bottom w:val="single" w:sz="4" w:space="0" w:color="auto"/>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Obrazovni ishodi</w:t>
            </w: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auto"/>
              <w:right w:val="single" w:sz="4" w:space="0" w:color="000000"/>
            </w:tcBorders>
          </w:tcPr>
          <w:p w:rsidR="004C5632" w:rsidRPr="00E67B28" w:rsidRDefault="005F4EFC" w:rsidP="006A0660">
            <w:pPr>
              <w:autoSpaceDE w:val="0"/>
              <w:autoSpaceDN w:val="0"/>
              <w:adjustRightInd w:val="0"/>
              <w:spacing w:after="0" w:line="240" w:lineRule="auto"/>
              <w:rPr>
                <w:rFonts w:asciiTheme="minorHAnsi" w:hAnsiTheme="minorHAnsi"/>
                <w:noProof/>
                <w:color w:val="000000"/>
              </w:rPr>
            </w:pPr>
            <w:r>
              <w:rPr>
                <w:rFonts w:asciiTheme="minorHAnsi" w:hAnsiTheme="minorHAnsi"/>
                <w:noProof/>
                <w:color w:val="000000"/>
              </w:rPr>
              <w:t xml:space="preserve">- </w:t>
            </w:r>
            <w:r w:rsidR="004C5632" w:rsidRPr="00E67B28">
              <w:rPr>
                <w:rFonts w:asciiTheme="minorHAnsi" w:hAnsiTheme="minorHAnsi"/>
                <w:noProof/>
                <w:color w:val="000000"/>
              </w:rPr>
              <w:t xml:space="preserve">prepoznaje svoje »jake i slabe strane« </w:t>
            </w:r>
          </w:p>
          <w:p w:rsidR="004C5632" w:rsidRPr="00E67B28" w:rsidRDefault="004C5632" w:rsidP="006A0660">
            <w:pPr>
              <w:autoSpaceDE w:val="0"/>
              <w:autoSpaceDN w:val="0"/>
              <w:adjustRightInd w:val="0"/>
              <w:spacing w:after="0" w:line="240" w:lineRule="auto"/>
              <w:rPr>
                <w:rFonts w:asciiTheme="minorHAnsi" w:hAnsiTheme="minorHAnsi"/>
                <w:noProof/>
                <w:color w:val="000000"/>
              </w:rPr>
            </w:pPr>
            <w:r w:rsidRPr="00E67B28">
              <w:rPr>
                <w:rFonts w:asciiTheme="minorHAnsi" w:hAnsiTheme="minorHAnsi"/>
                <w:noProof/>
                <w:color w:val="000000"/>
              </w:rPr>
              <w:t xml:space="preserve">– razlikuje nepoželjne od poželjnih oblika verbalne i neverbalne komunikacije u razrednom odjelu i školi </w:t>
            </w:r>
          </w:p>
          <w:p w:rsidR="005F4EFC" w:rsidRPr="00E67B28" w:rsidRDefault="004C5632" w:rsidP="005F4EFC">
            <w:pPr>
              <w:spacing w:after="0" w:line="240" w:lineRule="auto"/>
              <w:contextualSpacing/>
              <w:rPr>
                <w:rFonts w:asciiTheme="minorHAnsi" w:hAnsiTheme="minorHAnsi"/>
                <w:noProof/>
                <w:color w:val="000000"/>
              </w:rPr>
            </w:pPr>
            <w:r w:rsidRPr="00E67B28">
              <w:rPr>
                <w:rFonts w:asciiTheme="minorHAnsi" w:hAnsiTheme="minorHAnsi"/>
                <w:noProof/>
                <w:color w:val="000000"/>
              </w:rPr>
              <w:t xml:space="preserve">– </w:t>
            </w:r>
            <w:r w:rsidR="005F4EFC" w:rsidRPr="00E67B28">
              <w:rPr>
                <w:rFonts w:asciiTheme="minorHAnsi" w:hAnsiTheme="minorHAnsi"/>
              </w:rPr>
              <w:t xml:space="preserve"> sudjeluje u</w:t>
            </w:r>
            <w:r w:rsidR="005F4EFC">
              <w:rPr>
                <w:rFonts w:asciiTheme="minorHAnsi" w:hAnsiTheme="minorHAnsi"/>
              </w:rPr>
              <w:t xml:space="preserve"> ekološko – humanitarnim akcijama</w:t>
            </w:r>
          </w:p>
          <w:p w:rsidR="005F4EFC" w:rsidRPr="00E67B28" w:rsidRDefault="005F4EFC" w:rsidP="005F4EFC">
            <w:pPr>
              <w:spacing w:after="0" w:line="240" w:lineRule="auto"/>
              <w:contextualSpacing/>
              <w:rPr>
                <w:rFonts w:asciiTheme="minorHAnsi" w:hAnsiTheme="minorHAnsi"/>
                <w:i/>
                <w:noProof/>
                <w:u w:val="single"/>
              </w:rPr>
            </w:pPr>
          </w:p>
          <w:p w:rsidR="004C5632" w:rsidRDefault="004C5632" w:rsidP="005F4EFC">
            <w:pPr>
              <w:autoSpaceDE w:val="0"/>
              <w:autoSpaceDN w:val="0"/>
              <w:adjustRightInd w:val="0"/>
              <w:spacing w:after="0" w:line="240" w:lineRule="auto"/>
              <w:rPr>
                <w:rFonts w:asciiTheme="minorHAnsi" w:hAnsiTheme="minorHAnsi"/>
                <w:noProof/>
                <w:color w:val="000000"/>
              </w:rPr>
            </w:pPr>
          </w:p>
          <w:p w:rsidR="005F4EFC" w:rsidRPr="00E67B28" w:rsidRDefault="005F4EFC" w:rsidP="006A0660">
            <w:pPr>
              <w:autoSpaceDE w:val="0"/>
              <w:autoSpaceDN w:val="0"/>
              <w:adjustRightInd w:val="0"/>
              <w:spacing w:after="0" w:line="240" w:lineRule="auto"/>
              <w:rPr>
                <w:rFonts w:asciiTheme="minorHAnsi" w:hAnsiTheme="minorHAnsi"/>
                <w:noProof/>
                <w:color w:val="000000"/>
              </w:rPr>
            </w:pPr>
          </w:p>
          <w:p w:rsidR="004C5632" w:rsidRPr="00E67B28" w:rsidRDefault="004C5632" w:rsidP="006A0660">
            <w:pPr>
              <w:pStyle w:val="Odlomakpopisa"/>
              <w:spacing w:after="0" w:line="240" w:lineRule="auto"/>
              <w:rPr>
                <w:rFonts w:asciiTheme="minorHAnsi" w:hAnsiTheme="minorHAnsi" w:cs="Arial"/>
              </w:rPr>
            </w:pPr>
          </w:p>
        </w:tc>
      </w:tr>
      <w:tr w:rsidR="004C5632" w:rsidRPr="00E67B28" w:rsidTr="006A0660">
        <w:trPr>
          <w:trHeight w:val="4037"/>
        </w:trPr>
        <w:tc>
          <w:tcPr>
            <w:tcW w:w="3510" w:type="dxa"/>
            <w:gridSpan w:val="2"/>
            <w:tcBorders>
              <w:top w:val="single" w:sz="4" w:space="0" w:color="auto"/>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Tijek projekta</w:t>
            </w:r>
          </w:p>
        </w:tc>
        <w:tc>
          <w:tcPr>
            <w:tcW w:w="10490" w:type="dxa"/>
            <w:tcBorders>
              <w:top w:val="single" w:sz="4" w:space="0" w:color="auto"/>
              <w:left w:val="single" w:sz="4" w:space="0" w:color="000000"/>
              <w:bottom w:val="single" w:sz="4" w:space="0" w:color="000000"/>
              <w:right w:val="single" w:sz="4" w:space="0" w:color="000000"/>
            </w:tcBorders>
          </w:tcPr>
          <w:p w:rsidR="004C5632" w:rsidRPr="00E67B28" w:rsidRDefault="004C5632" w:rsidP="006A0660">
            <w:pPr>
              <w:pStyle w:val="Odlomakpopisa"/>
              <w:spacing w:after="0" w:line="240" w:lineRule="auto"/>
              <w:ind w:left="0"/>
              <w:rPr>
                <w:rFonts w:asciiTheme="minorHAnsi" w:hAnsiTheme="minorHAnsi"/>
              </w:rPr>
            </w:pPr>
            <w:r w:rsidRPr="00E67B28">
              <w:rPr>
                <w:rFonts w:asciiTheme="minorHAnsi" w:hAnsiTheme="minorHAnsi"/>
              </w:rPr>
              <w:t>UVOD</w:t>
            </w:r>
          </w:p>
          <w:p w:rsidR="004C5632" w:rsidRPr="00E67B28" w:rsidRDefault="004C5632" w:rsidP="006A0660">
            <w:pPr>
              <w:pStyle w:val="Odlomakpopisa"/>
              <w:spacing w:after="0" w:line="240" w:lineRule="auto"/>
              <w:ind w:left="0"/>
              <w:rPr>
                <w:rFonts w:asciiTheme="minorHAnsi" w:hAnsiTheme="minorHAnsi"/>
              </w:rPr>
            </w:pPr>
            <w:r w:rsidRPr="00E67B28">
              <w:rPr>
                <w:rFonts w:asciiTheme="minorHAnsi" w:hAnsiTheme="minorHAnsi"/>
              </w:rPr>
              <w:t xml:space="preserve">Čitanje </w:t>
            </w:r>
            <w:proofErr w:type="spellStart"/>
            <w:r w:rsidRPr="00E67B28">
              <w:rPr>
                <w:rFonts w:asciiTheme="minorHAnsi" w:hAnsiTheme="minorHAnsi"/>
              </w:rPr>
              <w:t>lektirnog</w:t>
            </w:r>
            <w:proofErr w:type="spellEnd"/>
            <w:r w:rsidRPr="00E67B28">
              <w:rPr>
                <w:rFonts w:asciiTheme="minorHAnsi" w:hAnsiTheme="minorHAnsi"/>
              </w:rPr>
              <w:t xml:space="preserve"> naslov</w:t>
            </w:r>
            <w:r w:rsidR="00B54E47">
              <w:rPr>
                <w:rFonts w:asciiTheme="minorHAnsi" w:hAnsiTheme="minorHAnsi"/>
              </w:rPr>
              <w:t>a ČUDNOVATE ZGODE ŠEGRTA HLAPIĆ</w:t>
            </w:r>
            <w:r w:rsidRPr="00E67B28">
              <w:rPr>
                <w:rFonts w:asciiTheme="minorHAnsi" w:hAnsiTheme="minorHAnsi"/>
              </w:rPr>
              <w:t>E</w:t>
            </w:r>
          </w:p>
          <w:p w:rsidR="004C5632" w:rsidRPr="00E67B28" w:rsidRDefault="004C5632" w:rsidP="006A0660">
            <w:pPr>
              <w:pStyle w:val="Odlomakpopisa"/>
              <w:spacing w:after="0" w:line="240" w:lineRule="auto"/>
              <w:ind w:left="0"/>
              <w:rPr>
                <w:rFonts w:asciiTheme="minorHAnsi" w:hAnsiTheme="minorHAnsi"/>
              </w:rPr>
            </w:pPr>
            <w:r w:rsidRPr="00E67B28">
              <w:rPr>
                <w:rFonts w:asciiTheme="minorHAnsi" w:hAnsiTheme="minorHAnsi"/>
              </w:rPr>
              <w:t>Poglavl</w:t>
            </w:r>
            <w:r w:rsidR="00B54E47">
              <w:rPr>
                <w:rFonts w:asciiTheme="minorHAnsi" w:hAnsiTheme="minorHAnsi"/>
              </w:rPr>
              <w:t>ja: Požar u selu, Veliko čudo, Grgina majka</w:t>
            </w:r>
          </w:p>
          <w:p w:rsidR="004C5632" w:rsidRPr="00E67B28" w:rsidRDefault="004C5632" w:rsidP="006A0660">
            <w:pPr>
              <w:pStyle w:val="Odlomakpopisa"/>
              <w:spacing w:after="0" w:line="240" w:lineRule="auto"/>
              <w:ind w:left="0"/>
              <w:rPr>
                <w:rFonts w:asciiTheme="minorHAnsi" w:hAnsiTheme="minorHAnsi"/>
              </w:rPr>
            </w:pPr>
          </w:p>
          <w:p w:rsidR="00B54E47" w:rsidRDefault="00B54E47" w:rsidP="00B54E47">
            <w:pPr>
              <w:pStyle w:val="Tekst01"/>
              <w:rPr>
                <w:sz w:val="22"/>
                <w:szCs w:val="22"/>
              </w:rPr>
            </w:pPr>
            <w:r>
              <w:rPr>
                <w:rFonts w:asciiTheme="minorHAnsi" w:hAnsiTheme="minorHAnsi"/>
              </w:rPr>
              <w:t>SREDIŠNJI DIO</w:t>
            </w:r>
            <w:r w:rsidR="004C5632" w:rsidRPr="00E67B28">
              <w:rPr>
                <w:rFonts w:asciiTheme="minorHAnsi" w:hAnsiTheme="minorHAnsi"/>
              </w:rPr>
              <w:t xml:space="preserve"> </w:t>
            </w:r>
            <w:r w:rsidRPr="00F60C83">
              <w:rPr>
                <w:sz w:val="22"/>
                <w:szCs w:val="22"/>
              </w:rPr>
              <w:t xml:space="preserve"> </w:t>
            </w:r>
          </w:p>
          <w:p w:rsidR="00B54E47" w:rsidRPr="00F60C83" w:rsidRDefault="00B54E47" w:rsidP="00B54E47">
            <w:pPr>
              <w:pStyle w:val="Tekst01"/>
              <w:rPr>
                <w:sz w:val="22"/>
                <w:szCs w:val="22"/>
              </w:rPr>
            </w:pPr>
            <w:r w:rsidRPr="00F60C83">
              <w:rPr>
                <w:sz w:val="22"/>
                <w:szCs w:val="22"/>
              </w:rPr>
              <w:t>Na ploču napišem DOBRO JE ČINITI DOBRO.</w:t>
            </w:r>
          </w:p>
          <w:p w:rsidR="00B54E47" w:rsidRPr="00F60C83" w:rsidRDefault="00B54E47" w:rsidP="00B54E47">
            <w:pPr>
              <w:pStyle w:val="Tekst01"/>
              <w:rPr>
                <w:sz w:val="22"/>
                <w:szCs w:val="22"/>
              </w:rPr>
            </w:pPr>
            <w:r w:rsidRPr="00F60C83">
              <w:rPr>
                <w:sz w:val="22"/>
                <w:szCs w:val="22"/>
              </w:rPr>
              <w:t>Od učenika tražim da svojim riječima objasne što napisano znači za njih.</w:t>
            </w:r>
          </w:p>
          <w:p w:rsidR="00B54E47" w:rsidRPr="00F60C83" w:rsidRDefault="00B54E47" w:rsidP="00B54E47">
            <w:pPr>
              <w:pStyle w:val="Tekst01"/>
              <w:rPr>
                <w:sz w:val="22"/>
                <w:szCs w:val="22"/>
              </w:rPr>
            </w:pPr>
            <w:r w:rsidRPr="00F60C83">
              <w:rPr>
                <w:sz w:val="22"/>
                <w:szCs w:val="22"/>
              </w:rPr>
              <w:t>Zaključujemo da je dobro pomoći prijatelju u nevolji, pomagati bolesnima, brinuti se o kućnim ljubimcima i drugim životinjama, pomoći djeci koju netko zlostavlja, reagirati na nasilje i tražiti pomoć, nenametljivo pomoći ozlijeđenoj osobi ili invalidu. Ruganje, ismijavanje, odbacivanje, udaranje nije prihvatljivo ponašanje.</w:t>
            </w:r>
          </w:p>
          <w:p w:rsidR="00B54E47" w:rsidRDefault="00B54E47" w:rsidP="00B54E47">
            <w:pPr>
              <w:pStyle w:val="Tekst01"/>
              <w:ind w:left="720"/>
              <w:rPr>
                <w:sz w:val="22"/>
                <w:szCs w:val="22"/>
              </w:rPr>
            </w:pPr>
          </w:p>
          <w:p w:rsidR="00B54E47" w:rsidRDefault="00B54E47" w:rsidP="00B54E47">
            <w:pPr>
              <w:pStyle w:val="Tekst01"/>
              <w:ind w:left="720"/>
              <w:rPr>
                <w:sz w:val="22"/>
                <w:szCs w:val="22"/>
              </w:rPr>
            </w:pPr>
          </w:p>
          <w:p w:rsidR="00B54E47" w:rsidRPr="00F60C83" w:rsidRDefault="00B54E47" w:rsidP="00B54E47">
            <w:pPr>
              <w:pStyle w:val="Tekst01"/>
              <w:rPr>
                <w:sz w:val="22"/>
                <w:szCs w:val="22"/>
              </w:rPr>
            </w:pPr>
            <w:r w:rsidRPr="00F60C83">
              <w:rPr>
                <w:sz w:val="22"/>
                <w:szCs w:val="22"/>
              </w:rPr>
              <w:t>Navodim ih da ispričaju jedni drugima unutar skupine djelo kojim se posebno ponose. Dogovorom određuju jedno djelo i prikazuju ga stripom.</w:t>
            </w:r>
          </w:p>
          <w:p w:rsidR="00B54E47" w:rsidRDefault="00B54E47" w:rsidP="00B54E47">
            <w:r w:rsidRPr="00EA3E65">
              <w:t>Mogu ga prikazati i igrom s ulogama.</w:t>
            </w:r>
          </w:p>
          <w:p w:rsidR="00B54E47" w:rsidRDefault="00B54E47" w:rsidP="00B54E47">
            <w:pPr>
              <w:spacing w:after="0" w:line="240" w:lineRule="auto"/>
            </w:pPr>
            <w:r w:rsidRPr="00F60C83">
              <w:t>N</w:t>
            </w:r>
            <w:r>
              <w:t>akon izvedbe razgova</w:t>
            </w:r>
            <w:r w:rsidRPr="00F60C83">
              <w:t xml:space="preserve">ramo izvedbi i načinima kako su napravili neko malo, humano, dobro djelo. Govorim učenicima da postoje organizacije, udruge koje se sustavno bave humanitarnim radom. Pitam ih znaju li imenovati neke od njih, npr. Crveni križ, </w:t>
            </w:r>
            <w:r>
              <w:t>C</w:t>
            </w:r>
            <w:r w:rsidRPr="00F60C83">
              <w:t>aritas, Unicef.</w:t>
            </w:r>
          </w:p>
          <w:p w:rsidR="00B54E47" w:rsidRDefault="00B54E47" w:rsidP="00B54E47">
            <w:pPr>
              <w:spacing w:after="0" w:line="240" w:lineRule="auto"/>
            </w:pPr>
          </w:p>
          <w:p w:rsidR="00B54E47" w:rsidRPr="00F60C83" w:rsidRDefault="00B54E47" w:rsidP="00B54E47">
            <w:pPr>
              <w:spacing w:after="0" w:line="240" w:lineRule="auto"/>
            </w:pPr>
            <w:r>
              <w:t>ZAVRŠNI DIO</w:t>
            </w:r>
          </w:p>
          <w:p w:rsidR="00B54E47" w:rsidRDefault="00B54E47" w:rsidP="00B54E47">
            <w:pPr>
              <w:spacing w:after="0" w:line="240" w:lineRule="auto"/>
            </w:pPr>
            <w:r>
              <w:t xml:space="preserve">Dogovaramo sakupljanje plastičnih čepova i sudjelovanje u akciji „Plastičnim čepovima do skupih lijekova“ Udruge oboljelih od leukemije i  </w:t>
            </w:r>
            <w:proofErr w:type="spellStart"/>
            <w:r>
              <w:t>limfoma</w:t>
            </w:r>
            <w:proofErr w:type="spellEnd"/>
            <w:r>
              <w:t xml:space="preserve"> Hrvatske.</w:t>
            </w:r>
          </w:p>
          <w:p w:rsidR="00B54E47" w:rsidRPr="00F60C83" w:rsidRDefault="00B54E47" w:rsidP="00B54E47">
            <w:pPr>
              <w:spacing w:after="0" w:line="240" w:lineRule="auto"/>
            </w:pPr>
          </w:p>
          <w:p w:rsidR="00B54E47" w:rsidRDefault="00B54E47" w:rsidP="00B54E47"/>
          <w:p w:rsidR="00B54E47" w:rsidRDefault="00B54E47" w:rsidP="00B54E47"/>
          <w:p w:rsidR="004C5632" w:rsidRPr="00E67B28" w:rsidRDefault="004C5632" w:rsidP="00B54E47">
            <w:pPr>
              <w:pStyle w:val="Tekst01"/>
              <w:rPr>
                <w:rFonts w:asciiTheme="minorHAnsi" w:hAnsiTheme="minorHAnsi" w:cs="Arial"/>
                <w:u w:val="single"/>
              </w:rPr>
            </w:pPr>
          </w:p>
        </w:tc>
      </w:tr>
      <w:tr w:rsidR="004C5632" w:rsidRPr="00E67B28" w:rsidTr="006A0660">
        <w:trPr>
          <w:trHeight w:val="2260"/>
        </w:trPr>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Kratki opis aktivnosti</w:t>
            </w: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pStyle w:val="Odlomakpopisa"/>
              <w:numPr>
                <w:ilvl w:val="0"/>
                <w:numId w:val="1"/>
              </w:numPr>
              <w:spacing w:after="0" w:line="240" w:lineRule="auto"/>
              <w:rPr>
                <w:rFonts w:asciiTheme="minorHAnsi" w:hAnsiTheme="minorHAnsi"/>
                <w:noProof/>
              </w:rPr>
            </w:pPr>
            <w:r w:rsidRPr="00E67B28">
              <w:rPr>
                <w:rFonts w:asciiTheme="minorHAnsi" w:hAnsiTheme="minorHAnsi"/>
                <w:noProof/>
              </w:rPr>
              <w:t>Čitanje lektirnog djela</w:t>
            </w:r>
          </w:p>
          <w:p w:rsidR="004C5632" w:rsidRPr="00E67B28" w:rsidRDefault="005F4EFC" w:rsidP="006A0660">
            <w:pPr>
              <w:pStyle w:val="Odlomakpopisa"/>
              <w:numPr>
                <w:ilvl w:val="0"/>
                <w:numId w:val="1"/>
              </w:numPr>
              <w:spacing w:after="0" w:line="240" w:lineRule="auto"/>
              <w:rPr>
                <w:rFonts w:asciiTheme="minorHAnsi" w:hAnsiTheme="minorHAnsi"/>
                <w:noProof/>
              </w:rPr>
            </w:pPr>
            <w:r>
              <w:rPr>
                <w:rFonts w:asciiTheme="minorHAnsi" w:hAnsiTheme="minorHAnsi"/>
                <w:noProof/>
              </w:rPr>
              <w:t>Razgovor o načinima pomaganja drugim osobama</w:t>
            </w:r>
          </w:p>
          <w:p w:rsidR="004C5632" w:rsidRPr="00E67B28" w:rsidRDefault="005F4EFC" w:rsidP="006A0660">
            <w:pPr>
              <w:pStyle w:val="Odlomakpopisa"/>
              <w:numPr>
                <w:ilvl w:val="0"/>
                <w:numId w:val="1"/>
              </w:numPr>
              <w:spacing w:after="0" w:line="240" w:lineRule="auto"/>
              <w:rPr>
                <w:rFonts w:asciiTheme="minorHAnsi" w:hAnsiTheme="minorHAnsi"/>
                <w:noProof/>
              </w:rPr>
            </w:pPr>
            <w:r>
              <w:rPr>
                <w:rFonts w:asciiTheme="minorHAnsi" w:hAnsiTheme="minorHAnsi"/>
                <w:noProof/>
              </w:rPr>
              <w:t>Upoznavanje s načinom rada humanitarnih udruga poput Crvenog križa, Caritasa, Unicefa</w:t>
            </w:r>
          </w:p>
          <w:p w:rsidR="004C5632" w:rsidRPr="00E67B28" w:rsidRDefault="005F4EFC" w:rsidP="006A0660">
            <w:pPr>
              <w:pStyle w:val="Odlomakpopisa"/>
              <w:numPr>
                <w:ilvl w:val="0"/>
                <w:numId w:val="1"/>
              </w:numPr>
              <w:spacing w:after="0" w:line="240" w:lineRule="auto"/>
              <w:rPr>
                <w:rFonts w:asciiTheme="minorHAnsi" w:hAnsiTheme="minorHAnsi"/>
                <w:noProof/>
              </w:rPr>
            </w:pPr>
            <w:r>
              <w:rPr>
                <w:rFonts w:asciiTheme="minorHAnsi" w:hAnsiTheme="minorHAnsi"/>
                <w:noProof/>
              </w:rPr>
              <w:t>Dogovor oko uključivanja u humanitarno – ekološku akciju</w:t>
            </w:r>
          </w:p>
          <w:p w:rsidR="004C5632" w:rsidRPr="00E67B28" w:rsidRDefault="004C5632" w:rsidP="006A0660">
            <w:pPr>
              <w:pStyle w:val="Odlomakpopisa"/>
              <w:spacing w:after="0" w:line="240" w:lineRule="auto"/>
              <w:rPr>
                <w:rFonts w:asciiTheme="minorHAnsi" w:hAnsiTheme="minorHAnsi" w:cs="Arial"/>
              </w:rPr>
            </w:pPr>
          </w:p>
        </w:tc>
      </w:tr>
      <w:tr w:rsidR="004C5632" w:rsidRPr="00E67B28" w:rsidTr="006A0660">
        <w:trPr>
          <w:trHeight w:val="695"/>
        </w:trPr>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Razred/dobna skupina</w:t>
            </w: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3. b</w:t>
            </w:r>
          </w:p>
        </w:tc>
      </w:tr>
      <w:tr w:rsidR="004C5632" w:rsidRPr="00E67B28" w:rsidTr="006A0660">
        <w:trPr>
          <w:trHeight w:val="78"/>
        </w:trPr>
        <w:tc>
          <w:tcPr>
            <w:tcW w:w="1755" w:type="dxa"/>
            <w:vMerge w:val="restart"/>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Način provedbe</w:t>
            </w:r>
          </w:p>
        </w:tc>
        <w:tc>
          <w:tcPr>
            <w:tcW w:w="1755"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color w:val="000000"/>
              </w:rPr>
            </w:pPr>
          </w:p>
          <w:p w:rsidR="004C5632" w:rsidRPr="00E67B28" w:rsidRDefault="004C5632" w:rsidP="006A0660">
            <w:pPr>
              <w:spacing w:after="0" w:line="240" w:lineRule="auto"/>
              <w:contextualSpacing/>
              <w:rPr>
                <w:rFonts w:asciiTheme="minorHAnsi" w:hAnsiTheme="minorHAnsi" w:cs="Arial"/>
                <w:color w:val="000000"/>
              </w:rPr>
            </w:pPr>
            <w:r w:rsidRPr="00E67B28">
              <w:rPr>
                <w:rFonts w:asciiTheme="minorHAnsi" w:hAnsiTheme="minorHAnsi" w:cs="Arial"/>
                <w:color w:val="000000"/>
              </w:rPr>
              <w:t>Model</w:t>
            </w:r>
          </w:p>
          <w:p w:rsidR="004C5632" w:rsidRPr="00E67B28" w:rsidRDefault="004C5632" w:rsidP="006A0660">
            <w:pPr>
              <w:spacing w:after="0" w:line="240" w:lineRule="auto"/>
              <w:contextualSpacing/>
              <w:rPr>
                <w:rFonts w:asciiTheme="minorHAnsi" w:hAnsiTheme="minorHAnsi" w:cs="Arial"/>
                <w:color w:val="000000"/>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color w:val="000000"/>
              </w:rPr>
            </w:pPr>
            <w:proofErr w:type="spellStart"/>
            <w:r w:rsidRPr="00E67B28">
              <w:rPr>
                <w:rFonts w:asciiTheme="minorHAnsi" w:hAnsiTheme="minorHAnsi" w:cs="Arial"/>
                <w:color w:val="000000"/>
              </w:rPr>
              <w:t>Međupredmetna</w:t>
            </w:r>
            <w:proofErr w:type="spellEnd"/>
            <w:r w:rsidRPr="00E67B28">
              <w:rPr>
                <w:rFonts w:asciiTheme="minorHAnsi" w:hAnsiTheme="minorHAnsi" w:cs="Arial"/>
                <w:color w:val="000000"/>
              </w:rPr>
              <w:t xml:space="preserve"> korelacija</w:t>
            </w:r>
          </w:p>
        </w:tc>
      </w:tr>
      <w:tr w:rsidR="004C5632" w:rsidRPr="00E67B28" w:rsidTr="006A0660">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632" w:rsidRPr="00E67B28" w:rsidRDefault="004C5632" w:rsidP="006A0660">
            <w:pPr>
              <w:spacing w:after="0" w:line="240" w:lineRule="auto"/>
              <w:rPr>
                <w:rFonts w:asciiTheme="minorHAnsi" w:hAnsiTheme="minorHAnsi" w:cs="Arial"/>
              </w:rPr>
            </w:pPr>
          </w:p>
        </w:tc>
        <w:tc>
          <w:tcPr>
            <w:tcW w:w="1755"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 xml:space="preserve">Metode rada </w:t>
            </w:r>
          </w:p>
        </w:tc>
        <w:tc>
          <w:tcPr>
            <w:tcW w:w="10490" w:type="dxa"/>
            <w:vMerge w:val="restart"/>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rPr>
                <w:rFonts w:asciiTheme="minorHAnsi" w:hAnsiTheme="minorHAnsi"/>
                <w:noProof/>
              </w:rPr>
            </w:pPr>
            <w:r w:rsidRPr="00E67B28">
              <w:rPr>
                <w:rFonts w:asciiTheme="minorHAnsi" w:hAnsiTheme="minorHAnsi"/>
                <w:noProof/>
              </w:rPr>
              <w:t>Oblici : individualni, frontalni rad, rad u paru, rad u skupinama</w:t>
            </w:r>
          </w:p>
          <w:p w:rsidR="004C5632" w:rsidRPr="00E67B28" w:rsidRDefault="004C5632" w:rsidP="006A0660">
            <w:pPr>
              <w:spacing w:after="0" w:line="240" w:lineRule="auto"/>
              <w:rPr>
                <w:rFonts w:asciiTheme="minorHAnsi" w:hAnsiTheme="minorHAnsi"/>
                <w:noProof/>
              </w:rPr>
            </w:pPr>
          </w:p>
          <w:p w:rsidR="004C5632" w:rsidRPr="00E67B28" w:rsidRDefault="004C5632" w:rsidP="006A0660">
            <w:pPr>
              <w:spacing w:after="0" w:line="240" w:lineRule="auto"/>
              <w:rPr>
                <w:rFonts w:asciiTheme="minorHAnsi" w:hAnsiTheme="minorHAnsi"/>
                <w:noProof/>
              </w:rPr>
            </w:pPr>
            <w:r w:rsidRPr="00E67B28">
              <w:rPr>
                <w:rFonts w:asciiTheme="minorHAnsi" w:hAnsiTheme="minorHAnsi"/>
                <w:noProof/>
              </w:rPr>
              <w:t xml:space="preserve">Metode: razgovora, izlaganja, rada na tekstu, kritičkog mišljenja, suradničko učenje,  </w:t>
            </w:r>
          </w:p>
          <w:p w:rsidR="004C5632" w:rsidRPr="00E67B28" w:rsidRDefault="004C5632" w:rsidP="006A0660">
            <w:pPr>
              <w:spacing w:after="0" w:line="240" w:lineRule="auto"/>
              <w:rPr>
                <w:rFonts w:asciiTheme="minorHAnsi" w:hAnsiTheme="minorHAnsi" w:cs="Arial"/>
              </w:rPr>
            </w:pPr>
            <w:r w:rsidRPr="00E67B28">
              <w:rPr>
                <w:rFonts w:asciiTheme="minorHAnsi" w:hAnsiTheme="minorHAnsi"/>
                <w:noProof/>
              </w:rPr>
              <w:t xml:space="preserve">               demonstracije, praktičnog rada</w:t>
            </w:r>
          </w:p>
        </w:tc>
      </w:tr>
      <w:tr w:rsidR="004C5632" w:rsidRPr="00E67B28" w:rsidTr="006A0660">
        <w:trPr>
          <w:trHeight w:val="9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632" w:rsidRPr="00E67B28" w:rsidRDefault="004C5632" w:rsidP="006A0660">
            <w:pPr>
              <w:spacing w:after="0" w:line="240" w:lineRule="auto"/>
              <w:rPr>
                <w:rFonts w:asciiTheme="minorHAnsi" w:hAnsiTheme="minorHAnsi" w:cs="Arial"/>
              </w:rPr>
            </w:pPr>
          </w:p>
        </w:tc>
        <w:tc>
          <w:tcPr>
            <w:tcW w:w="1755" w:type="dxa"/>
            <w:tcBorders>
              <w:top w:val="single" w:sz="4" w:space="0" w:color="000000"/>
              <w:left w:val="single" w:sz="4" w:space="0" w:color="000000"/>
              <w:bottom w:val="single" w:sz="4" w:space="0" w:color="000000"/>
              <w:right w:val="single" w:sz="4" w:space="0" w:color="000000"/>
            </w:tcBorders>
            <w:hideMark/>
          </w:tcPr>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 xml:space="preserve"> </w:t>
            </w: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Oblici rada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632" w:rsidRPr="00E67B28" w:rsidRDefault="004C5632" w:rsidP="006A0660">
            <w:pPr>
              <w:spacing w:after="0" w:line="240" w:lineRule="auto"/>
              <w:rPr>
                <w:rFonts w:asciiTheme="minorHAnsi" w:hAnsiTheme="minorHAnsi" w:cs="Arial"/>
              </w:rPr>
            </w:pPr>
          </w:p>
        </w:tc>
      </w:tr>
      <w:tr w:rsidR="004C5632" w:rsidRPr="00E67B28" w:rsidTr="006A0660">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Resursi</w:t>
            </w: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rPr>
                <w:rFonts w:asciiTheme="minorHAnsi" w:hAnsiTheme="minorHAnsi"/>
                <w:noProof/>
              </w:rPr>
            </w:pPr>
            <w:r w:rsidRPr="00E67B28">
              <w:rPr>
                <w:rFonts w:asciiTheme="minorHAnsi" w:hAnsiTheme="minorHAnsi"/>
                <w:noProof/>
              </w:rPr>
              <w:t>a) Za učenike: listići, fotografije, pribor za pisanje, pribor za likovnu kulturu, osobna mapa GOO-a</w:t>
            </w:r>
          </w:p>
          <w:p w:rsidR="004C5632" w:rsidRPr="00E67B28" w:rsidRDefault="004C5632" w:rsidP="006A0660">
            <w:pPr>
              <w:spacing w:after="0" w:line="240" w:lineRule="auto"/>
              <w:rPr>
                <w:rFonts w:asciiTheme="minorHAnsi" w:hAnsiTheme="minorHAnsi"/>
                <w:noProof/>
              </w:rPr>
            </w:pPr>
            <w:r w:rsidRPr="00E67B28">
              <w:rPr>
                <w:rFonts w:asciiTheme="minorHAnsi" w:hAnsiTheme="minorHAnsi"/>
                <w:noProof/>
              </w:rPr>
              <w:t xml:space="preserve">b) Za učitelje : Program međupredmetnih i interdisciplinarnih sadržaja građanskog odgoja i obrazovanja od I. do IV. razreda osnovne škole, Nastavni plan i program, udžbenici, priručnici , plakati </w:t>
            </w:r>
          </w:p>
          <w:p w:rsidR="004C5632" w:rsidRPr="00E67B28" w:rsidRDefault="004C5632" w:rsidP="006A0660">
            <w:pPr>
              <w:spacing w:after="0" w:line="240" w:lineRule="auto"/>
              <w:rPr>
                <w:rFonts w:asciiTheme="minorHAnsi" w:hAnsiTheme="minorHAnsi"/>
                <w:noProof/>
              </w:rPr>
            </w:pPr>
            <w:r w:rsidRPr="00E67B28">
              <w:rPr>
                <w:rFonts w:asciiTheme="minorHAnsi" w:hAnsiTheme="minorHAnsi"/>
                <w:noProof/>
              </w:rPr>
              <w:t>Dodatni materijal:  računalo, projektor i priključak na Internet</w:t>
            </w:r>
          </w:p>
          <w:p w:rsidR="004C5632" w:rsidRPr="00E67B28" w:rsidRDefault="004C5632" w:rsidP="006A0660">
            <w:pPr>
              <w:spacing w:after="0" w:line="240" w:lineRule="auto"/>
              <w:rPr>
                <w:rFonts w:asciiTheme="minorHAnsi" w:hAnsiTheme="minorHAnsi" w:cs="Arial"/>
              </w:rPr>
            </w:pPr>
          </w:p>
        </w:tc>
      </w:tr>
      <w:tr w:rsidR="004C5632" w:rsidRPr="00E67B28" w:rsidTr="006A0660">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roofErr w:type="spellStart"/>
            <w:r w:rsidRPr="00E67B28">
              <w:rPr>
                <w:rFonts w:asciiTheme="minorHAnsi" w:hAnsiTheme="minorHAnsi" w:cs="Arial"/>
              </w:rPr>
              <w:t>Vremenik</w:t>
            </w:r>
            <w:proofErr w:type="spellEnd"/>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067DC6" w:rsidP="006A0660">
            <w:pPr>
              <w:tabs>
                <w:tab w:val="left" w:pos="2626"/>
              </w:tabs>
              <w:spacing w:after="0" w:line="240" w:lineRule="auto"/>
              <w:contextualSpacing/>
              <w:rPr>
                <w:rFonts w:asciiTheme="minorHAnsi" w:hAnsiTheme="minorHAnsi" w:cs="Arial"/>
                <w:color w:val="000000"/>
              </w:rPr>
            </w:pPr>
            <w:r>
              <w:rPr>
                <w:rFonts w:asciiTheme="minorHAnsi" w:hAnsiTheme="minorHAnsi" w:cs="Arial"/>
                <w:color w:val="000000"/>
              </w:rPr>
              <w:t>Školska godina 2015. /2016.</w:t>
            </w:r>
          </w:p>
        </w:tc>
      </w:tr>
      <w:tr w:rsidR="004C5632" w:rsidRPr="00E67B28" w:rsidTr="006A0660">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4C5632" w:rsidRPr="00E67B28" w:rsidRDefault="004C5632" w:rsidP="006A0660">
            <w:pPr>
              <w:spacing w:after="0" w:line="240" w:lineRule="auto"/>
              <w:contextualSpacing/>
              <w:jc w:val="center"/>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Evaluacija projekta</w:t>
            </w:r>
          </w:p>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rPr>
                <w:rFonts w:asciiTheme="minorHAnsi" w:hAnsiTheme="minorHAnsi"/>
                <w:noProof/>
                <w:color w:val="000000"/>
              </w:rPr>
            </w:pPr>
            <w:r w:rsidRPr="00E67B28">
              <w:rPr>
                <w:rFonts w:asciiTheme="minorHAnsi" w:hAnsiTheme="minorHAnsi"/>
                <w:noProof/>
                <w:color w:val="000000"/>
              </w:rPr>
              <w:t xml:space="preserve">Opisno praćenje  i upitnik za samovrednovanje </w:t>
            </w:r>
          </w:p>
          <w:p w:rsidR="004C5632" w:rsidRPr="00E67B28" w:rsidRDefault="004C5632" w:rsidP="006A0660">
            <w:pPr>
              <w:spacing w:after="0" w:line="240" w:lineRule="auto"/>
              <w:rPr>
                <w:rFonts w:asciiTheme="minorHAnsi" w:hAnsiTheme="minorHAnsi"/>
                <w:color w:val="000000"/>
              </w:rPr>
            </w:pPr>
            <w:r w:rsidRPr="00E67B28">
              <w:rPr>
                <w:rFonts w:asciiTheme="minorHAnsi" w:hAnsiTheme="minorHAnsi"/>
                <w:color w:val="000000"/>
              </w:rPr>
              <w:t>Trajni dokument (</w:t>
            </w:r>
            <w:proofErr w:type="spellStart"/>
            <w:r w:rsidRPr="00E67B28">
              <w:rPr>
                <w:rFonts w:asciiTheme="minorHAnsi" w:hAnsiTheme="minorHAnsi"/>
                <w:color w:val="000000"/>
              </w:rPr>
              <w:t>memento</w:t>
            </w:r>
            <w:proofErr w:type="spellEnd"/>
            <w:r w:rsidRPr="00E67B28">
              <w:rPr>
                <w:rFonts w:asciiTheme="minorHAnsi" w:hAnsiTheme="minorHAnsi"/>
                <w:color w:val="000000"/>
              </w:rPr>
              <w:t>) koji bi poslužio u daljnjem školovanju kao poticaj za držanje određenih pravila ponašanja unutar zajednice.</w:t>
            </w:r>
          </w:p>
          <w:p w:rsidR="004C5632" w:rsidRPr="00E67B28" w:rsidRDefault="004C5632" w:rsidP="006A0660">
            <w:pPr>
              <w:spacing w:after="0" w:line="240" w:lineRule="auto"/>
              <w:rPr>
                <w:rFonts w:asciiTheme="minorHAnsi" w:hAnsiTheme="minorHAnsi"/>
                <w:noProof/>
                <w:color w:val="000000"/>
              </w:rPr>
            </w:pPr>
            <w:r w:rsidRPr="00E67B28">
              <w:rPr>
                <w:rFonts w:asciiTheme="minorHAnsi" w:hAnsiTheme="minorHAnsi"/>
                <w:noProof/>
                <w:color w:val="000000"/>
              </w:rPr>
              <w:lastRenderedPageBreak/>
              <w:t>Prezentacija Mementa na roditeljskom sastanku</w:t>
            </w:r>
          </w:p>
          <w:p w:rsidR="004C5632" w:rsidRPr="00E67B28" w:rsidRDefault="004C5632" w:rsidP="006A0660">
            <w:pPr>
              <w:spacing w:after="0" w:line="240" w:lineRule="auto"/>
              <w:rPr>
                <w:rFonts w:asciiTheme="minorHAnsi" w:hAnsiTheme="minorHAnsi" w:cs="Arial"/>
                <w:color w:val="000000"/>
              </w:rPr>
            </w:pPr>
          </w:p>
        </w:tc>
      </w:tr>
      <w:tr w:rsidR="004C5632" w:rsidRPr="00E67B28" w:rsidTr="006A0660">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Troškovnik projekta</w:t>
            </w: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color w:val="000000"/>
              </w:rPr>
            </w:pPr>
            <w:r w:rsidRPr="00E67B28">
              <w:rPr>
                <w:rFonts w:asciiTheme="minorHAnsi" w:hAnsiTheme="minorHAnsi" w:cs="Arial"/>
                <w:color w:val="000000"/>
              </w:rPr>
              <w:t>Papir</w:t>
            </w:r>
            <w:r w:rsidR="00B54E47">
              <w:rPr>
                <w:rFonts w:asciiTheme="minorHAnsi" w:hAnsiTheme="minorHAnsi" w:cs="Arial"/>
                <w:color w:val="000000"/>
              </w:rPr>
              <w:t>i</w:t>
            </w:r>
          </w:p>
          <w:p w:rsidR="004C5632" w:rsidRPr="00E67B28" w:rsidRDefault="004C5632" w:rsidP="006A0660">
            <w:pPr>
              <w:spacing w:after="0" w:line="240" w:lineRule="auto"/>
              <w:contextualSpacing/>
              <w:rPr>
                <w:rFonts w:asciiTheme="minorHAnsi" w:hAnsiTheme="minorHAnsi" w:cs="Arial"/>
                <w:color w:val="000000"/>
              </w:rPr>
            </w:pPr>
            <w:r w:rsidRPr="00E67B28">
              <w:rPr>
                <w:rFonts w:asciiTheme="minorHAnsi" w:hAnsiTheme="minorHAnsi" w:cs="Arial"/>
                <w:color w:val="000000"/>
              </w:rPr>
              <w:t>Flomasteri, bojice…</w:t>
            </w:r>
          </w:p>
        </w:tc>
      </w:tr>
      <w:tr w:rsidR="004C5632" w:rsidRPr="00E67B28" w:rsidTr="006A0660">
        <w:trPr>
          <w:trHeight w:val="198"/>
        </w:trPr>
        <w:tc>
          <w:tcPr>
            <w:tcW w:w="3510" w:type="dxa"/>
            <w:gridSpan w:val="2"/>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rPr>
            </w:pPr>
          </w:p>
          <w:p w:rsidR="004C5632" w:rsidRPr="00E67B28" w:rsidRDefault="004C5632" w:rsidP="006A0660">
            <w:pPr>
              <w:spacing w:after="0" w:line="240" w:lineRule="auto"/>
              <w:contextualSpacing/>
              <w:rPr>
                <w:rFonts w:asciiTheme="minorHAnsi" w:hAnsiTheme="minorHAnsi" w:cs="Arial"/>
              </w:rPr>
            </w:pPr>
            <w:r w:rsidRPr="00E67B28">
              <w:rPr>
                <w:rFonts w:asciiTheme="minorHAnsi" w:hAnsiTheme="minorHAnsi" w:cs="Arial"/>
              </w:rPr>
              <w:t>Voditelj projekta</w:t>
            </w:r>
          </w:p>
          <w:p w:rsidR="004C5632" w:rsidRPr="00E67B28" w:rsidRDefault="004C5632" w:rsidP="006A0660">
            <w:pPr>
              <w:spacing w:after="0" w:line="240" w:lineRule="auto"/>
              <w:contextualSpacing/>
              <w:rPr>
                <w:rFonts w:asciiTheme="minorHAnsi" w:hAnsiTheme="minorHAnsi" w:cs="Arial"/>
              </w:rPr>
            </w:pPr>
          </w:p>
        </w:tc>
        <w:tc>
          <w:tcPr>
            <w:tcW w:w="10490" w:type="dxa"/>
            <w:tcBorders>
              <w:top w:val="single" w:sz="4" w:space="0" w:color="000000"/>
              <w:left w:val="single" w:sz="4" w:space="0" w:color="000000"/>
              <w:bottom w:val="single" w:sz="4" w:space="0" w:color="000000"/>
              <w:right w:val="single" w:sz="4" w:space="0" w:color="000000"/>
            </w:tcBorders>
          </w:tcPr>
          <w:p w:rsidR="004C5632" w:rsidRPr="00E67B28" w:rsidRDefault="004C5632" w:rsidP="006A0660">
            <w:pPr>
              <w:spacing w:after="0" w:line="240" w:lineRule="auto"/>
              <w:contextualSpacing/>
              <w:rPr>
                <w:rFonts w:asciiTheme="minorHAnsi" w:hAnsiTheme="minorHAnsi" w:cs="Arial"/>
                <w:color w:val="000000"/>
              </w:rPr>
            </w:pPr>
            <w:r w:rsidRPr="00E67B28">
              <w:rPr>
                <w:rFonts w:asciiTheme="minorHAnsi" w:hAnsiTheme="minorHAnsi" w:cs="Arial"/>
                <w:color w:val="000000"/>
              </w:rPr>
              <w:t xml:space="preserve">Učiteljica razredne nastave </w:t>
            </w:r>
            <w:proofErr w:type="spellStart"/>
            <w:r w:rsidRPr="00E67B28">
              <w:rPr>
                <w:rFonts w:asciiTheme="minorHAnsi" w:hAnsiTheme="minorHAnsi" w:cs="Arial"/>
                <w:color w:val="000000"/>
              </w:rPr>
              <w:t>Petrunjela</w:t>
            </w:r>
            <w:proofErr w:type="spellEnd"/>
            <w:r w:rsidRPr="00E67B28">
              <w:rPr>
                <w:rFonts w:asciiTheme="minorHAnsi" w:hAnsiTheme="minorHAnsi" w:cs="Arial"/>
                <w:color w:val="000000"/>
              </w:rPr>
              <w:t xml:space="preserve"> Krajačić</w:t>
            </w:r>
          </w:p>
        </w:tc>
      </w:tr>
    </w:tbl>
    <w:p w:rsidR="004C5632" w:rsidRPr="00E67B28" w:rsidRDefault="004C5632" w:rsidP="004C5632">
      <w:pPr>
        <w:rPr>
          <w:rFonts w:asciiTheme="minorHAnsi" w:hAnsiTheme="minorHAnsi"/>
        </w:rPr>
      </w:pPr>
    </w:p>
    <w:p w:rsidR="004C5632" w:rsidRPr="00E67B28" w:rsidRDefault="004C5632" w:rsidP="004C5632">
      <w:pPr>
        <w:rPr>
          <w:rFonts w:asciiTheme="minorHAnsi" w:hAnsiTheme="minorHAnsi"/>
        </w:rPr>
      </w:pPr>
    </w:p>
    <w:p w:rsidR="004C5632" w:rsidRPr="00E67B28" w:rsidRDefault="004C5632" w:rsidP="004C5632">
      <w:pPr>
        <w:rPr>
          <w:rFonts w:asciiTheme="minorHAnsi" w:hAnsiTheme="minorHAnsi"/>
        </w:rPr>
      </w:pPr>
    </w:p>
    <w:p w:rsidR="004C5632" w:rsidRPr="00E67B28" w:rsidRDefault="004C5632" w:rsidP="004C5632">
      <w:pPr>
        <w:rPr>
          <w:rFonts w:asciiTheme="minorHAnsi" w:hAnsiTheme="minorHAnsi"/>
        </w:rPr>
      </w:pPr>
    </w:p>
    <w:p w:rsidR="00033D41" w:rsidRDefault="00033D41"/>
    <w:sectPr w:rsidR="00033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00002FF" w:usb1="4000ACFF" w:usb2="00000001" w:usb3="00000000" w:csb0="0000019F" w:csb1="00000000"/>
  </w:font>
  <w:font w:name="Depot-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B22AD"/>
    <w:multiLevelType w:val="hybridMultilevel"/>
    <w:tmpl w:val="4984D0D8"/>
    <w:lvl w:ilvl="0" w:tplc="041A0017">
      <w:start w:val="1"/>
      <w:numFmt w:val="lowerLetter"/>
      <w:lvlText w:val="%1)"/>
      <w:lvlJc w:val="left"/>
      <w:pPr>
        <w:ind w:left="720" w:hanging="360"/>
      </w:pPr>
      <w:rPr>
        <w:rFonts w:hint="default"/>
      </w:rPr>
    </w:lvl>
    <w:lvl w:ilvl="1" w:tplc="AB92A690">
      <w:numFmt w:val="bullet"/>
      <w:lvlText w:val="–"/>
      <w:lvlJc w:val="left"/>
      <w:pPr>
        <w:ind w:left="1440" w:hanging="360"/>
      </w:pPr>
      <w:rPr>
        <w:rFonts w:ascii="Ebrima" w:eastAsia="Calibri" w:hAnsi="Ebrima"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32"/>
    <w:rsid w:val="00033D41"/>
    <w:rsid w:val="00067DC6"/>
    <w:rsid w:val="004C5632"/>
    <w:rsid w:val="005F4EFC"/>
    <w:rsid w:val="00B54E47"/>
    <w:rsid w:val="00D05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D364A-598C-4C96-AD1F-D28851A0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32"/>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5632"/>
    <w:pPr>
      <w:ind w:left="720"/>
      <w:contextualSpacing/>
    </w:pPr>
  </w:style>
  <w:style w:type="paragraph" w:customStyle="1" w:styleId="Tekst01">
    <w:name w:val="Tekst 01"/>
    <w:basedOn w:val="Normal"/>
    <w:qFormat/>
    <w:rsid w:val="004C5632"/>
    <w:pPr>
      <w:widowControl w:val="0"/>
      <w:tabs>
        <w:tab w:val="left" w:pos="283"/>
      </w:tabs>
      <w:suppressAutoHyphens/>
      <w:autoSpaceDE w:val="0"/>
      <w:autoSpaceDN w:val="0"/>
      <w:adjustRightInd w:val="0"/>
      <w:spacing w:after="0" w:line="240" w:lineRule="auto"/>
      <w:textAlignment w:val="center"/>
    </w:pPr>
    <w:rPr>
      <w:rFonts w:eastAsia="Times New Roman" w:cs="Depot-Light"/>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672</Words>
  <Characters>3832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2015-10-30T20:10:00Z</dcterms:created>
  <dcterms:modified xsi:type="dcterms:W3CDTF">2015-11-01T19:56:00Z</dcterms:modified>
</cp:coreProperties>
</file>