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2" w:rsidRDefault="00931FC2"/>
    <w:p w:rsidR="00047EE8" w:rsidRPr="00DC0E5F" w:rsidRDefault="00047EE8" w:rsidP="00047EE8">
      <w:pPr>
        <w:spacing w:line="360" w:lineRule="auto"/>
        <w:jc w:val="both"/>
      </w:pPr>
      <w:r>
        <w:t>RADIONICA – ODGOVORNOST ZA PONAŠANJE</w:t>
      </w:r>
    </w:p>
    <w:p w:rsidR="00047EE8" w:rsidRDefault="00047EE8" w:rsidP="00047EE8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>Aktivnost: Tko je odgovoran za ponašanje?</w:t>
      </w:r>
    </w:p>
    <w:p w:rsidR="00047EE8" w:rsidRDefault="00047EE8" w:rsidP="00047EE8">
      <w:pPr>
        <w:spacing w:line="360" w:lineRule="auto"/>
        <w:jc w:val="both"/>
      </w:pPr>
      <w:r>
        <w:rPr>
          <w:b/>
        </w:rPr>
        <w:tab/>
      </w:r>
      <w:r>
        <w:t>Aktivnost se bazira na čitanju opisa izmišljenih  situacija u kojima se nalaze Igor i Pavle, a zadatak je učenika da za svaku situaciju procijene koliko je za nju odgovoran Igor, a koliko Pavle. Svoje procjene govore u postocima učenici starijih razreda, a mi smo ih određivali bodovima od 1 do 10. Prosječan broj izrečenih bodova zapisujem na ploču. Valja naglasiti da situacije nisu u nizu, dakle nisu se događale jedna  iza druge, već ih valja zasebno  gledati.</w:t>
      </w:r>
    </w:p>
    <w:p w:rsidR="00047EE8" w:rsidRDefault="00047EE8" w:rsidP="00047EE8">
      <w:pPr>
        <w:spacing w:line="360" w:lineRule="auto"/>
        <w:jc w:val="both"/>
      </w:pPr>
      <w:r>
        <w:t>1. Odmor je. Pavle sjedi u svojoj klupi i čita. Dolazi Igor i lupi ga po potiljku. Pavle podigne glavu, a Igor ga povuče za nos. Koliko je odgovoran Igor, a koliko Pavle?</w:t>
      </w:r>
    </w:p>
    <w:p w:rsidR="00047EE8" w:rsidRDefault="00047EE8" w:rsidP="00047EE8">
      <w:pPr>
        <w:spacing w:line="360" w:lineRule="auto"/>
        <w:jc w:val="both"/>
      </w:pPr>
      <w:r>
        <w:t>2. Odmor je. Pavle sjedi u svojoj klupi s nogama u prolazu i čita. Dolazi Igor i pita: „Zašto   držiš noge u prolazu?“ , ne dočeka odgovor, lupi ga po glavi i povuče za nos. Koliko je  odgovoran Igor, a koliko Pavle?</w:t>
      </w:r>
    </w:p>
    <w:p w:rsidR="00047EE8" w:rsidRDefault="00047EE8" w:rsidP="00047EE8">
      <w:pPr>
        <w:spacing w:line="360" w:lineRule="auto"/>
        <w:jc w:val="both"/>
      </w:pPr>
      <w:r>
        <w:t>3. Odmor je. Pavle sjedi u svojoj klupi s nogama u prolazu i čita. Dolazi Igor i kaže: „Spremi noge!“ Pavle odgovara: „Neću.“ Na to ga Igor udari po glavi i povuče za nos. Koliko je   odgovoran Igor, a koliko Pavle?</w:t>
      </w:r>
    </w:p>
    <w:p w:rsidR="00047EE8" w:rsidRDefault="00047EE8" w:rsidP="00047EE8">
      <w:pPr>
        <w:spacing w:line="360" w:lineRule="auto"/>
        <w:jc w:val="both"/>
      </w:pPr>
      <w:r>
        <w:t>4. Odmor je. Pavle sjedi u svojoj klupi s nogama u prolazu i čita. Dolazi Igor i kaže: „Spremi noge!“ Pavle odgovara: „Neću.“ „E, neću ja preskakat tvoje noge“, kaže Igor. „E baš hoćeš“, odvrati Pavle. Na to ga Igor udari po glavi i povuče za nos. Koliko je odgovoran   Igor, a koliko Pavle?</w:t>
      </w:r>
    </w:p>
    <w:p w:rsidR="00047EE8" w:rsidRDefault="00047EE8" w:rsidP="00047EE8">
      <w:pPr>
        <w:tabs>
          <w:tab w:val="left" w:pos="900"/>
          <w:tab w:val="left" w:pos="4500"/>
        </w:tabs>
        <w:spacing w:line="360" w:lineRule="auto"/>
        <w:jc w:val="both"/>
      </w:pPr>
      <w:r>
        <w:t>5. Odmor je. Pavle sjedi u svojoj klupi s nogama u prolazu i čita. Dolazi Igor i kaže: „Spremi noge!“ Na to Pavle digne noge i prepriječi Igoru put. Igor se razljuti, lupi Pavla po glavi i povuče ga za nos. Koliko je odgovoran Igor, a koliko Pavle?</w:t>
      </w:r>
    </w:p>
    <w:p w:rsidR="00047EE8" w:rsidRDefault="00047EE8" w:rsidP="00047EE8">
      <w:pPr>
        <w:tabs>
          <w:tab w:val="left" w:pos="900"/>
          <w:tab w:val="left" w:pos="4500"/>
        </w:tabs>
        <w:spacing w:line="360" w:lineRule="auto"/>
        <w:jc w:val="both"/>
      </w:pPr>
    </w:p>
    <w:p w:rsidR="00047EE8" w:rsidRDefault="00047EE8" w:rsidP="00047EE8">
      <w:pPr>
        <w:tabs>
          <w:tab w:val="left" w:pos="4500"/>
        </w:tabs>
        <w:spacing w:line="360" w:lineRule="auto"/>
        <w:jc w:val="both"/>
      </w:pPr>
      <w:r>
        <w:t xml:space="preserve">             Bodovi se zapisuju bez ostavljanja vremena za diskusije i međusobni utjecaj. Nakon što pročitamo i bodujemo sve situacije dajemo mogućnost za obrazlaganje procjena.</w:t>
      </w:r>
      <w:r>
        <w:tab/>
      </w:r>
    </w:p>
    <w:p w:rsidR="00047EE8" w:rsidRPr="005A1E35" w:rsidRDefault="00047EE8" w:rsidP="00047EE8">
      <w:pPr>
        <w:tabs>
          <w:tab w:val="left" w:pos="4500"/>
        </w:tabs>
        <w:spacing w:line="360" w:lineRule="auto"/>
        <w:ind w:firstLine="708"/>
        <w:jc w:val="both"/>
      </w:pPr>
    </w:p>
    <w:tbl>
      <w:tblPr>
        <w:tblStyle w:val="Reetkatablice"/>
        <w:tblW w:w="0" w:type="auto"/>
        <w:tblInd w:w="1908" w:type="dxa"/>
        <w:tblLook w:val="01E0" w:firstRow="1" w:lastRow="1" w:firstColumn="1" w:lastColumn="1" w:noHBand="0" w:noVBand="0"/>
      </w:tblPr>
      <w:tblGrid>
        <w:gridCol w:w="1080"/>
        <w:gridCol w:w="1620"/>
        <w:gridCol w:w="1800"/>
      </w:tblGrid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primjer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Pavlova</w:t>
            </w:r>
          </w:p>
          <w:p w:rsidR="00047EE8" w:rsidRDefault="00047EE8" w:rsidP="008B5A22">
            <w:pPr>
              <w:spacing w:line="360" w:lineRule="auto"/>
              <w:jc w:val="center"/>
            </w:pPr>
            <w:r>
              <w:t>odgovornost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Igorova</w:t>
            </w:r>
          </w:p>
          <w:p w:rsidR="00047EE8" w:rsidRDefault="00047EE8" w:rsidP="008B5A22">
            <w:pPr>
              <w:spacing w:line="360" w:lineRule="auto"/>
              <w:jc w:val="center"/>
            </w:pPr>
            <w:r>
              <w:t>odgovornost</w:t>
            </w:r>
          </w:p>
        </w:tc>
      </w:tr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20</w:t>
            </w:r>
          </w:p>
        </w:tc>
      </w:tr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17</w:t>
            </w:r>
          </w:p>
        </w:tc>
      </w:tr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13</w:t>
            </w:r>
          </w:p>
        </w:tc>
      </w:tr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10</w:t>
            </w:r>
          </w:p>
        </w:tc>
      </w:tr>
      <w:tr w:rsidR="00047EE8" w:rsidTr="008B5A22">
        <w:tc>
          <w:tcPr>
            <w:tcW w:w="108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lastRenderedPageBreak/>
              <w:t>5.</w:t>
            </w:r>
          </w:p>
        </w:tc>
        <w:tc>
          <w:tcPr>
            <w:tcW w:w="162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047EE8" w:rsidRDefault="00047EE8" w:rsidP="008B5A22">
            <w:pPr>
              <w:spacing w:line="360" w:lineRule="auto"/>
              <w:jc w:val="center"/>
            </w:pPr>
            <w:r>
              <w:t>7</w:t>
            </w:r>
          </w:p>
        </w:tc>
      </w:tr>
    </w:tbl>
    <w:p w:rsidR="00047EE8" w:rsidRDefault="00047EE8" w:rsidP="00047EE8">
      <w:pPr>
        <w:spacing w:line="360" w:lineRule="auto"/>
        <w:ind w:firstLine="708"/>
        <w:jc w:val="both"/>
      </w:pPr>
    </w:p>
    <w:p w:rsidR="00047EE8" w:rsidRDefault="00047EE8" w:rsidP="00047EE8">
      <w:pPr>
        <w:spacing w:line="360" w:lineRule="auto"/>
        <w:ind w:firstLine="708"/>
        <w:jc w:val="both"/>
      </w:pPr>
      <w:r>
        <w:t xml:space="preserve">Ovdje je važno kroz razgovor s učenicima doći do zaključka da je svako 100% odgovoran za svoje ponašanje. Izazivač je odgovoran za svoje ponašanje, ali i izazvan bira način reagiranja, dakle i on je 100% odgovoran za svoje ponašanje. Zapravo pitanje „Tko je prvi počeo?“ uopće nije važno. </w:t>
      </w:r>
    </w:p>
    <w:p w:rsidR="00047EE8" w:rsidRDefault="00047EE8" w:rsidP="00047EE8">
      <w:pPr>
        <w:spacing w:line="360" w:lineRule="auto"/>
        <w:jc w:val="both"/>
      </w:pPr>
      <w:r>
        <w:tab/>
        <w:t xml:space="preserve">Vidljivo je bilo da ovaj zaključak prihvaća samo dio razreda. Naučeni način prosuđivanja teško je izmijeniti kroz jednu radionicu, jednu aktivnost. Kasnije smo u nastalim sukobima ponavljali taj zaključak i  često tražili da svako prihvati svoj dio odgovornosti. Moram spomenuti da je u praksu to veoma teško odraditi i da ne uspijeva uvijek. Onaj tko se osjeća oštećenim i napadnutim teško podnosi prosudbu da je sam odgovoran za ponašanje. Dešava se to zbog poistovjećivanja pojmova odgovornost i krivnja. Iz toga je razloga važno da grešku nastojimo odraditi. Primjerice, ako zbog nepažnje izgužvaš nečiju papirnatu kocku, odgovorno ćeš se ponijeti ako mu izradiš novu. Odgovoran je i onaj koji zbog takve nepažnje ne udara, ne viče, ali kaže da to nije u redu. Takvo rješavanje sukoba u početku iziskuje veoma mnogo vremena, strpljenja, ali i ideja za odrađivanje pogrešaka. </w:t>
      </w:r>
    </w:p>
    <w:p w:rsidR="00047EE8" w:rsidRDefault="00047EE8" w:rsidP="00047EE8">
      <w:pPr>
        <w:tabs>
          <w:tab w:val="left" w:pos="720"/>
        </w:tabs>
        <w:spacing w:line="360" w:lineRule="auto"/>
        <w:jc w:val="both"/>
      </w:pPr>
      <w:r>
        <w:t>(Za ovu nam je aktivnost trebalo 45 minuta.)</w:t>
      </w:r>
    </w:p>
    <w:p w:rsidR="00047EE8" w:rsidRDefault="00047EE8"/>
    <w:p w:rsidR="00047EE8" w:rsidRDefault="00047EE8"/>
    <w:sectPr w:rsidR="0004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8"/>
    <w:rsid w:val="00047EE8"/>
    <w:rsid w:val="009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6A52-E72B-424C-A409-4E94F88C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4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2016-01-16T23:44:00Z</dcterms:created>
  <dcterms:modified xsi:type="dcterms:W3CDTF">2016-01-16T23:49:00Z</dcterms:modified>
</cp:coreProperties>
</file>